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MANDADO DE CITAÇÃO</w:t>
      </w:r>
    </w:p>
    <w:p>
      <w:pPr>
        <w:pStyle w:val="Normal"/>
        <w:jc w:val="both"/>
        <w:rPr>
          <w:rFonts w:ascii="Arial" w:hAnsi="Arial" w:cs="Arial"/>
          <w:b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Ao(À) Sr.(a)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FF0000"/>
          <w:sz w:val="22"/>
          <w:szCs w:val="22"/>
        </w:rPr>
        <w:t xml:space="preserve">(Citar o Endereço completo do Indiciado 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Lotação de Trabalho)</w:t>
      </w:r>
    </w:p>
    <w:p>
      <w:pPr>
        <w:pStyle w:val="Normal"/>
        <w:jc w:val="both"/>
        <w:rPr>
          <w:rFonts w:ascii="Arial" w:hAnsi="Arial" w:cs="Arial"/>
          <w:b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</w:r>
    </w:p>
    <w:p>
      <w:pPr>
        <w:pStyle w:val="Normal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condição de Presidente da Comissão de Processo Administrativo Disciplinar Sumário</w:t>
      </w:r>
      <w:r>
        <w:rPr>
          <w:rFonts w:cs="Arial" w:ascii="Arial" w:hAnsi="Arial"/>
          <w:color w:val="000000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designado pelo Sr. Reitor por meio da </w:t>
      </w:r>
      <w:r>
        <w:rPr>
          <w:rFonts w:cs="Arial" w:ascii="Arial" w:hAnsi="Arial"/>
          <w:color w:val="000000"/>
          <w:sz w:val="22"/>
          <w:szCs w:val="22"/>
        </w:rPr>
        <w:t xml:space="preserve">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, e tendo em vista o disposto no Art. 133, § 2°, da Lei n° 8.112/90, fica o(a) Sr.(a) </w:t>
      </w:r>
      <w:r>
        <w:rPr>
          <w:rFonts w:cs="Arial" w:ascii="Arial" w:hAnsi="Arial"/>
          <w:b/>
          <w:sz w:val="22"/>
          <w:szCs w:val="22"/>
        </w:rPr>
        <w:t>CITADO(A)</w:t>
      </w:r>
      <w:r>
        <w:rPr>
          <w:rFonts w:cs="Arial" w:ascii="Arial" w:hAnsi="Arial"/>
          <w:sz w:val="22"/>
          <w:szCs w:val="22"/>
        </w:rPr>
        <w:t xml:space="preserve"> para </w:t>
      </w:r>
      <w:r>
        <w:rPr>
          <w:rFonts w:cs="Arial" w:ascii="Arial" w:hAnsi="Arial"/>
          <w:color w:val="000000"/>
          <w:sz w:val="22"/>
          <w:szCs w:val="22"/>
        </w:rPr>
        <w:t>apresentar defesa escrita referente aos fatos descritos no processo</w:t>
      </w:r>
      <w:r>
        <w:rPr>
          <w:rFonts w:cs="Arial" w:ascii="Arial" w:hAnsi="Arial"/>
          <w:sz w:val="22"/>
          <w:szCs w:val="22"/>
        </w:rPr>
        <w:t xml:space="preserve"> nº 23070.00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>/20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color w:val="000000"/>
          <w:sz w:val="22"/>
          <w:szCs w:val="22"/>
        </w:rPr>
        <w:t xml:space="preserve">, dentro do prazo de </w:t>
      </w:r>
      <w:r>
        <w:rPr>
          <w:rFonts w:cs="Arial" w:ascii="Arial" w:hAnsi="Arial"/>
          <w:b/>
          <w:color w:val="000000"/>
          <w:sz w:val="22"/>
          <w:szCs w:val="22"/>
        </w:rPr>
        <w:t xml:space="preserve">05 </w:t>
      </w:r>
      <w:r>
        <w:rPr>
          <w:rFonts w:cs="Arial" w:ascii="Arial" w:hAnsi="Arial"/>
          <w:color w:val="000000"/>
          <w:sz w:val="22"/>
          <w:szCs w:val="22"/>
        </w:rPr>
        <w:t>(</w:t>
      </w:r>
      <w:r>
        <w:rPr>
          <w:rFonts w:cs="Arial" w:ascii="Arial" w:hAnsi="Arial"/>
          <w:b/>
          <w:color w:val="000000"/>
          <w:sz w:val="22"/>
          <w:szCs w:val="22"/>
        </w:rPr>
        <w:t>cinco</w:t>
      </w:r>
      <w:r>
        <w:rPr>
          <w:rFonts w:cs="Arial" w:ascii="Arial" w:hAnsi="Arial"/>
          <w:color w:val="000000"/>
          <w:sz w:val="22"/>
          <w:szCs w:val="22"/>
        </w:rPr>
        <w:t xml:space="preserve">) dias a partir da data de ciência deste, por possível infração do </w:t>
      </w:r>
      <w:r>
        <w:rPr>
          <w:rFonts w:cs="Arial" w:ascii="Arial" w:hAnsi="Arial"/>
          <w:color w:val="FF0000"/>
          <w:sz w:val="22"/>
          <w:szCs w:val="22"/>
        </w:rPr>
        <w:t>art. 133, da Lei nº 8.112/90 (acumulação ilegal de cargos)</w:t>
      </w:r>
      <w:r>
        <w:rPr>
          <w:rFonts w:cs="Arial" w:ascii="Arial" w:hAnsi="Arial"/>
          <w:b/>
          <w:color w:val="FF0000"/>
          <w:sz w:val="22"/>
          <w:szCs w:val="22"/>
        </w:rPr>
        <w:t xml:space="preserve">, </w:t>
      </w:r>
      <w:r>
        <w:rPr>
          <w:rFonts w:cs="Arial" w:ascii="Arial" w:hAnsi="Arial"/>
          <w:b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/>
          <w:color w:val="FF0000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>art. 138, da Lei n° 8.112/90 (abandono de cargo)</w:t>
      </w:r>
      <w:r>
        <w:rPr>
          <w:rFonts w:cs="Arial" w:ascii="Arial" w:hAnsi="Arial"/>
          <w:b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  <w:u w:val="single"/>
        </w:rPr>
        <w:t>e/ou</w:t>
      </w:r>
      <w:r>
        <w:rPr>
          <w:rFonts w:cs="Arial" w:ascii="Arial" w:hAnsi="Arial"/>
          <w:color w:val="FF0000"/>
          <w:sz w:val="22"/>
          <w:szCs w:val="22"/>
        </w:rPr>
        <w:t xml:space="preserve"> art. 139, da Lei n° 8.112/90 (inassiduidade habitual),</w:t>
      </w:r>
      <w:r>
        <w:rPr>
          <w:rFonts w:cs="Arial" w:ascii="Arial" w:hAnsi="Arial"/>
          <w:b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podendo estar sujeito à sanção prevista no art. 132, da Lei n° 8.112/90.</w:t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Ressalto que lhe será </w:t>
      </w:r>
      <w:r>
        <w:rPr>
          <w:rFonts w:cs="Arial" w:ascii="Arial" w:hAnsi="Arial"/>
          <w:sz w:val="22"/>
          <w:szCs w:val="24"/>
        </w:rPr>
        <w:t>assegurado o direito à ampla defesa e ao contraditório, que é garantido pelo art. 5º, inciso LV, da Constituição Federal, bem como pelos artigos 153 e 156 da Lei nº 8.112/90 e ditames da Lei nº 9.784/1999, podendo acompanhar o processo pessoalmente ou por intermédio de procurador, produzir provas e contraprovas.</w:t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Juntamente a este documento</w:t>
      </w:r>
      <w:bookmarkStart w:id="0" w:name="_GoBack"/>
      <w:bookmarkEnd w:id="0"/>
      <w:r>
        <w:rPr>
          <w:rFonts w:cs="Arial" w:ascii="Arial" w:hAnsi="Arial"/>
          <w:color w:val="000000"/>
          <w:sz w:val="22"/>
          <w:szCs w:val="22"/>
        </w:rPr>
        <w:t xml:space="preserve">, informamos que segue o </w:t>
      </w:r>
      <w:r>
        <w:rPr>
          <w:rFonts w:cs="Arial" w:ascii="Arial" w:hAnsi="Arial"/>
          <w:b/>
          <w:i/>
          <w:color w:val="000000"/>
          <w:sz w:val="22"/>
          <w:szCs w:val="22"/>
        </w:rPr>
        <w:t xml:space="preserve">Termo </w:t>
      </w:r>
      <w:r>
        <w:rPr>
          <w:rFonts w:cs="Arial" w:ascii="Arial" w:hAnsi="Arial"/>
          <w:b/>
          <w:i/>
          <w:sz w:val="22"/>
          <w:szCs w:val="22"/>
        </w:rPr>
        <w:t>de Indiciação</w:t>
      </w:r>
      <w:r>
        <w:rPr>
          <w:rFonts w:cs="Arial" w:ascii="Arial" w:hAnsi="Arial"/>
          <w:sz w:val="22"/>
          <w:szCs w:val="22"/>
        </w:rPr>
        <w:t xml:space="preserve"> e</w:t>
      </w:r>
      <w:r>
        <w:rPr>
          <w:rFonts w:cs="Arial" w:ascii="Arial" w:hAnsi="Arial"/>
          <w:color w:val="000000"/>
          <w:sz w:val="22"/>
          <w:szCs w:val="22"/>
        </w:rPr>
        <w:t xml:space="preserve"> que o acesso aos autos eletrônicos será concedido mediante </w:t>
      </w:r>
      <w:r>
        <w:rPr>
          <w:rFonts w:cs="Arial" w:ascii="Arial" w:hAnsi="Arial"/>
          <w:b/>
          <w:color w:val="000000"/>
          <w:sz w:val="22"/>
          <w:szCs w:val="22"/>
        </w:rPr>
        <w:t>confirmação de recebimento deste Mandado e indicação de um e-mail</w:t>
      </w:r>
      <w:r>
        <w:rPr>
          <w:rFonts w:cs="Arial" w:ascii="Arial" w:hAnsi="Arial"/>
          <w:color w:val="000000"/>
          <w:sz w:val="22"/>
          <w:szCs w:val="22"/>
        </w:rPr>
        <w:t xml:space="preserve"> à presidência dessa Comissão de Processos Administrativos </w:t>
      </w:r>
      <w:r>
        <w:rPr>
          <w:rFonts w:cs="Arial" w:ascii="Arial" w:hAnsi="Arial"/>
          <w:sz w:val="22"/>
          <w:szCs w:val="22"/>
        </w:rPr>
        <w:t>–</w:t>
      </w:r>
      <w:r>
        <w:rPr>
          <w:rFonts w:cs="Arial" w:ascii="Arial" w:hAnsi="Arial"/>
          <w:color w:val="000000"/>
          <w:sz w:val="22"/>
          <w:szCs w:val="22"/>
        </w:rPr>
        <w:t xml:space="preserve"> CPA (enviar resposta para XXXX.XXXX @ifg.edu.br</w:t>
      </w:r>
      <w:r>
        <w:rPr>
          <w:rFonts w:cs="Arial" w:ascii="Arial" w:hAnsi="Arial"/>
          <w:sz w:val="22"/>
          <w:szCs w:val="22"/>
        </w:rPr>
        <w:t>).</w:t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Caso o acesso supracitado deva ser disponibilizado à representante legal, a solicitação deverá ser acompanhada de procuração e documentação pertinente.</w:t>
      </w:r>
    </w:p>
    <w:p>
      <w:pPr>
        <w:pStyle w:val="Normal"/>
        <w:spacing w:before="12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</w:p>
    <w:p>
      <w:pPr>
        <w:pStyle w:val="Normal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276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Ciência de </w:t>
      </w:r>
      <w:r>
        <w:rPr>
          <w:rFonts w:cs="Arial" w:ascii="Arial" w:hAnsi="Arial"/>
          <w:color w:val="FF0000"/>
          <w:sz w:val="22"/>
          <w:szCs w:val="22"/>
        </w:rPr>
        <w:t>(nome do Citado/Indiciado)</w:t>
      </w:r>
      <w:r>
        <w:rPr>
          <w:rFonts w:cs="Arial" w:ascii="Arial" w:hAnsi="Arial"/>
          <w:sz w:val="22"/>
          <w:szCs w:val="22"/>
        </w:rPr>
        <w:t>, em: _____ / _____ /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76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568" w:top="907" w:footer="851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b/>
        <w:b/>
        <w:sz w:val="20"/>
      </w:rPr>
    </w:pPr>
    <w:r>
      <w:rPr>
        <w:rFonts w:ascii="Calibri" w:hAnsi="Calibri"/>
        <w:b/>
        <w:bCs/>
        <w:sz w:val="20"/>
        <w:szCs w:val="20"/>
      </w:rPr>
      <w:t>COORDENAÇÃO DE AVALIAÇÃO E CORREIÇÃO - CAC</w:t>
    </w:r>
  </w:p>
  <w:p>
    <w:pPr>
      <w:pStyle w:val="Rodap"/>
      <w:jc w:val="center"/>
      <w:rPr>
        <w:rFonts w:ascii="Tahoma" w:hAnsi="Tahoma" w:cs="Tahoma"/>
        <w:b/>
        <w:b/>
        <w:sz w:val="20"/>
      </w:rPr>
    </w:pPr>
    <w:r>
      <w:rPr>
        <w:rFonts w:ascii="Calibri" w:hAnsi="Calibri"/>
        <w:b w:val="false"/>
        <w:bCs w:val="false"/>
        <w:sz w:val="20"/>
        <w:szCs w:val="20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b/>
        <w:b/>
        <w:sz w:val="20"/>
      </w:rPr>
    </w:pPr>
    <w:r>
      <w:rPr>
        <w:rFonts w:ascii="Calibri" w:hAnsi="Calibri"/>
        <w:b w:val="false"/>
        <w:bCs w:val="false"/>
        <w:sz w:val="20"/>
        <w:szCs w:val="20"/>
      </w:rPr>
      <w:t>Fones: 62 – 3612 2200    Sítio/Web:</w:t>
    </w:r>
    <w:r>
      <w:rPr>
        <w:rFonts w:ascii="Calibri" w:hAnsi="Calibri"/>
        <w:b/>
        <w:bCs/>
        <w:sz w:val="20"/>
        <w:szCs w:val="20"/>
      </w:rPr>
      <w:t xml:space="preserve">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ahoma" w:hAnsi="Tahoma" w:cs="Tahoma"/>
        <w:sz w:val="22"/>
        <w:szCs w:val="22"/>
      </w:rPr>
    </w:pPr>
    <w:r>
      <w:rPr>
        <w:rFonts w:ascii="Calibri" w:hAnsi="Calibri"/>
        <w:sz w:val="20"/>
        <w:szCs w:val="20"/>
      </w:rPr>
      <w:t>INSTITUTO FEDERAL DE GOIÁS - IFG</w:t>
    </w:r>
  </w:p>
  <w:p>
    <w:pPr>
      <w:pStyle w:val="Cabealho"/>
      <w:jc w:val="center"/>
      <w:rPr>
        <w:rFonts w:ascii="Tahoma" w:hAnsi="Tahoma" w:cs="Tahoma"/>
        <w:sz w:val="22"/>
        <w:szCs w:val="22"/>
      </w:rPr>
    </w:pPr>
    <w:r>
      <w:rPr>
        <w:rFonts w:ascii="Calibri" w:hAnsi="Calibri"/>
        <w:sz w:val="20"/>
        <w:szCs w:val="20"/>
      </w:rPr>
      <w:t>COORDENAÇÃO DE AVALIAÇÃO E CORREIÇÃO</w:t>
    </w:r>
  </w:p>
  <w:p>
    <w:pPr>
      <w:pStyle w:val="Cabealho"/>
      <w:jc w:val="center"/>
      <w:rPr>
        <w:rFonts w:ascii="Tahoma" w:hAnsi="Tahoma" w:cs="Tahoma"/>
        <w:sz w:val="22"/>
        <w:szCs w:val="22"/>
      </w:rPr>
    </w:pPr>
    <w:r>
      <w:rPr>
        <w:rFonts w:ascii="Calibri" w:hAnsi="Calibri"/>
        <w:b/>
        <w:bCs/>
        <w:sz w:val="20"/>
        <w:szCs w:val="20"/>
      </w:rPr>
      <w:t>Processo Administrativo Disciplinar Sumário, nº 23377.00XXXX/20XX-XX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78d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2378d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ce7976"/>
    <w:rPr>
      <w:rFonts w:ascii="Garamond" w:hAnsi="Garamond"/>
      <w:b/>
      <w:sz w:val="32"/>
    </w:rPr>
  </w:style>
  <w:style w:type="character" w:styleId="RodapChar" w:customStyle="1">
    <w:name w:val="Rodapé Char"/>
    <w:basedOn w:val="DefaultParagraphFont"/>
    <w:link w:val="Rodap"/>
    <w:qFormat/>
    <w:rsid w:val="009c4b2c"/>
    <w:rPr>
      <w:rFonts w:ascii="Lucida Handwriting" w:hAnsi="Lucida Handwriting"/>
      <w:sz w:val="28"/>
    </w:rPr>
  </w:style>
  <w:style w:type="character" w:styleId="CabealhoChar" w:customStyle="1">
    <w:name w:val="Cabeçalho Char"/>
    <w:basedOn w:val="DefaultParagraphFont"/>
    <w:link w:val="Cabealho"/>
    <w:qFormat/>
    <w:rsid w:val="004e28f7"/>
    <w:rPr>
      <w:rFonts w:ascii="Lucida Handwriting" w:hAnsi="Lucida Handwriting"/>
      <w:sz w:val="28"/>
    </w:rPr>
  </w:style>
  <w:style w:type="character" w:styleId="LinkdaInternet">
    <w:name w:val="Link da Internet"/>
    <w:basedOn w:val="DefaultParagraphFont"/>
    <w:rsid w:val="000d777f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92378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21</TotalTime>
  <Application>LibreOffice/6.4.2.2$Windows_X86_64 LibreOffice_project/4e471d8c02c9c90f512f7f9ead8875b57fcb1ec3</Application>
  <Pages>1</Pages>
  <Words>328</Words>
  <Characters>1862</Characters>
  <CharactersWithSpaces>2175</CharactersWithSpaces>
  <Paragraphs>21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2020-01-21T13:52:00Z</dcterms:created>
  <dc:creator>CPSIA</dc:creator>
  <dc:description/>
  <dc:language>pt-BR</dc:language>
  <cp:lastModifiedBy/>
  <cp:lastPrinted>2009-05-18T18:54:00Z</cp:lastPrinted>
  <dcterms:modified xsi:type="dcterms:W3CDTF">2020-03-30T12:18:14Z</dcterms:modified>
  <cp:revision>9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